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47FCC" w:rsidRPr="00547FCC">
        <w:rPr>
          <w:b/>
        </w:rPr>
        <w:t>«Комплекс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53BB0" w:rsidRDefault="00547FCC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547FCC">
        <w:rPr>
          <w:b/>
        </w:rPr>
        <w:t>«Комплекс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1)»»</w:t>
      </w: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4160" w:type="dxa"/>
        <w:tblLook w:val="04A0" w:firstRow="1" w:lastRow="0" w:firstColumn="1" w:lastColumn="0" w:noHBand="0" w:noVBand="1"/>
      </w:tblPr>
      <w:tblGrid>
        <w:gridCol w:w="920"/>
        <w:gridCol w:w="6280"/>
        <w:gridCol w:w="1368"/>
        <w:gridCol w:w="1499"/>
        <w:gridCol w:w="1349"/>
        <w:gridCol w:w="1340"/>
        <w:gridCol w:w="1404"/>
      </w:tblGrid>
      <w:tr w:rsidR="00F914DE" w:rsidRPr="002251B4" w:rsidTr="002251B4">
        <w:trPr>
          <w:trHeight w:val="9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14DE" w:rsidRPr="002251B4" w:rsidRDefault="00F914DE" w:rsidP="00F914DE">
            <w:pPr>
              <w:jc w:val="center"/>
              <w:rPr>
                <w:b/>
                <w:color w:val="000000"/>
              </w:rPr>
            </w:pPr>
            <w:bookmarkStart w:id="0" w:name="_GoBack" w:colFirst="0" w:colLast="6"/>
            <w:r w:rsidRPr="002251B4">
              <w:rPr>
                <w:b/>
                <w:color w:val="000000"/>
              </w:rPr>
              <w:t>№           п/п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14DE" w:rsidRPr="002251B4" w:rsidRDefault="00F914DE" w:rsidP="00F914DE">
            <w:pPr>
              <w:jc w:val="center"/>
              <w:rPr>
                <w:b/>
                <w:color w:val="000000"/>
              </w:rPr>
            </w:pPr>
            <w:r w:rsidRPr="002251B4">
              <w:rPr>
                <w:b/>
                <w:color w:val="000000"/>
              </w:rPr>
              <w:t>Наименование работ и затрат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14DE" w:rsidRPr="002251B4" w:rsidRDefault="00F914DE" w:rsidP="00F914DE">
            <w:pPr>
              <w:jc w:val="center"/>
              <w:rPr>
                <w:b/>
                <w:color w:val="000000"/>
              </w:rPr>
            </w:pPr>
            <w:r w:rsidRPr="002251B4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14DE" w:rsidRPr="002251B4" w:rsidRDefault="00F914DE" w:rsidP="00F914DE">
            <w:pPr>
              <w:jc w:val="center"/>
              <w:rPr>
                <w:b/>
                <w:color w:val="000000"/>
              </w:rPr>
            </w:pPr>
            <w:r w:rsidRPr="002251B4">
              <w:rPr>
                <w:b/>
                <w:color w:val="00000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914DE" w:rsidRPr="00F0470F" w:rsidRDefault="00F914DE" w:rsidP="00F914DE">
            <w:pPr>
              <w:rPr>
                <w:b/>
              </w:rPr>
            </w:pPr>
            <w:r w:rsidRPr="00F0470F">
              <w:rPr>
                <w:b/>
              </w:rPr>
              <w:t>Цена, без учета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914DE" w:rsidRPr="00F0470F" w:rsidRDefault="00F914DE" w:rsidP="00F914DE">
            <w:pPr>
              <w:rPr>
                <w:b/>
              </w:rPr>
            </w:pPr>
            <w:r w:rsidRPr="00F0470F">
              <w:rPr>
                <w:b/>
              </w:rPr>
              <w:t>НДС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F914DE" w:rsidRPr="00F0470F" w:rsidRDefault="00F914DE" w:rsidP="00F914DE">
            <w:pPr>
              <w:rPr>
                <w:b/>
              </w:rPr>
            </w:pPr>
            <w:r w:rsidRPr="00F0470F">
              <w:rPr>
                <w:b/>
              </w:rPr>
              <w:t>Цена, с учетом НДС(при наличии), руб.</w:t>
            </w:r>
          </w:p>
        </w:tc>
      </w:tr>
      <w:bookmarkEnd w:id="0"/>
      <w:tr w:rsidR="002251B4" w:rsidRPr="002251B4" w:rsidTr="002251B4">
        <w:trPr>
          <w:trHeight w:val="330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Раздел 1  Монтажные работы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Устройства промежуточные на количество лучей: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Модуль сопряжения преобразователь интерфейса R3-МС-Е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Приборы ПС приемно-контрольные, пусковые, концентратор: блок базовый на 20 лучей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Прибор пожарный приемно-контрольный, R3-Рубеж-2ОП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Блок индикации и управления R3-Рубеж-БИУ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lastRenderedPageBreak/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Устройство оптико-(фото)электрическое,: блок питания и контроля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Источник вторичного электропитания резервированный адресный ИВЭПР 12/5 RS-R3 2х40 БР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Источник вторичного электропитания резервированный адресный ИВЭПР 12/3,5 RS-R3 2х12 БР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Установка батареи аккумуляторной для автоматических раздвижных дверей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Аккумуляторная батарея ЛКД-АКБ-1240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Аккумуляторная батарея ЛКД-АКБ-1212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Прибор ОПС на 4 луча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Модуль управления клапаном дымоудаления МДУ-1С-R3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9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Громкоговоритель или звуковая колонка: в помещении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Оповещатель охранно-пожарный звуковой ОПОП 2-35 12В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Транспарант световой (табло)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Оповещатель световой ОПОП 1-R3 "Выход"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Оповещатель световой ОПОП 1-R3 "Зона безопасности МГН"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12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Извещатель пожарный ручной ИПР 513-11-ИК3-A-R3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 xml:space="preserve">Устройство дистанционного пуска адресное УДП 513-11ИКЗ-R3 </w:t>
            </w:r>
            <w:r w:rsidRPr="002251B4">
              <w:rPr>
                <w:color w:val="000000"/>
                <w:sz w:val="20"/>
                <w:szCs w:val="20"/>
              </w:rPr>
              <w:br/>
              <w:t>"Пуск дымоудаления"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Устройство дистанционного пуска адресное УДП 513-11ИКЗ-R3</w:t>
            </w:r>
            <w:r w:rsidRPr="002251B4">
              <w:rPr>
                <w:color w:val="000000"/>
                <w:sz w:val="20"/>
                <w:szCs w:val="20"/>
              </w:rPr>
              <w:br/>
              <w:t xml:space="preserve"> "Пуск пожарных насосов"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9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lastRenderedPageBreak/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Извещатель адресный пожарный дымовой ИП212-64-R3 W1.02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Устройство оптико-(фото)электрическое,: отражатель неподвижный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6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Извещатель пожарный дымовой автономный ИП212-142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Устройство сигнально-блокировочное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Изолятор шлейфа ИЗ-1-R3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Приборы ПС на: 1 луч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Адресный релейный модуль РМ-1С-R3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Адресный релейный модуль РМ-1-R3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Приборы ПС на: 4 луча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Метка адресная АМ-4-R3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Адресный релейный модуль РМ-4К-R3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ОБОРУДОВАНИЕ:</w:t>
            </w:r>
            <w:r w:rsidRPr="002251B4">
              <w:rPr>
                <w:color w:val="000000"/>
                <w:sz w:val="20"/>
                <w:szCs w:val="20"/>
              </w:rPr>
              <w:br/>
              <w:t>Адресный релейный модуль РМ-4-R3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Шкаф управления задвижкой ШУЗ-1,5-00-R3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Огнестойкая кабельная линия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Коробка ответвительная на стене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Коробка распределительная универсальная КРУ-1 СвязьСтройДеталь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Коробка JBL085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9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lastRenderedPageBreak/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 xml:space="preserve">Труба гофрированная из ПВХ легкого типа </w:t>
            </w:r>
            <w:r w:rsidRPr="002251B4">
              <w:rPr>
                <w:rFonts w:ascii="Calibri" w:hAnsi="Calibri" w:cs="Calibri"/>
                <w:color w:val="000000"/>
                <w:sz w:val="20"/>
                <w:szCs w:val="20"/>
              </w:rPr>
              <w:t>Ø</w:t>
            </w:r>
            <w:r w:rsidRPr="002251B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9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 xml:space="preserve">Труба винипластовая по установленным конструкциям, по стенам и колоннам с креплением скобами, диаметр: </w:t>
            </w:r>
            <w:r w:rsidRPr="002251B4">
              <w:rPr>
                <w:color w:val="000000"/>
              </w:rPr>
              <w:br/>
              <w:t>до 50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Трубы жесткие из ПВХ тяжелого типа д40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Короба пластмассовые: шириной до 40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3550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Кабель-канал 25х16мм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Кабель-канал 40х25мм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Провод в коробах, сечением: до 6 мм2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12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 xml:space="preserve">Затягивание провода в проложенные трубы и металлические рукава первого одножильного или многожильного в общей оплетке, суммарное сечение: </w:t>
            </w:r>
            <w:r w:rsidRPr="002251B4">
              <w:rPr>
                <w:color w:val="000000"/>
              </w:rPr>
              <w:br/>
              <w:t>до 6 мм2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для систем ОПС и СОУЭ огнестойкий, с низким дымо- и газовыделением КПСнг(А)-FRLS 1х2х0,5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6050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для систем ОПС и СОУЭ огнестойкий, с низким дымо- и газовыделением КПСнг(А)-FRLS 1х2х0,75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для систем ОПС и СОУЭ огнестойкий, с низким дымо- и газовыделением КПСнг(А)-FRLS 1х2х1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для систем ОПС и СОУЭ огнестойкий, с низким дымо- и газовыделением КПСнг(А)-FRLS 2х2х0,5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силовой ВВГнг(А)-FRLS 3х1,5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Кабель «витая пара»  U/UTP кат.5Е 4х2х24AWG solid LSZH нг(А)-HFLTx зеленый  LC1-C5E04-122-T-P-R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9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Сверление установками алмазного бурения в железобетонных конструкциях вертикальных отверстий глубиной 200 мм диаметром: 60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отверстие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6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Труба стальная по установленным конструкциям, в опалубке фундаментов и перекрытиях, диаметр: до 80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Гильза из трубы стальная д.57мм, L=300мм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9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Сверление установками алмазного бурения в железобетонных конструкциях горизонтальных отверстий глубиной 200 мм диаметром: 25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отверстие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lastRenderedPageBreak/>
              <w:t>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Труба стальная по установленным конструкциям, в опалубке фундаментов и перекрытиях, диаметр: до 25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Гильза из трубы стальная д.20мм, L=200мм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Огнезащитное уплотнение пустот кабельных проходок пастовым составом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0,201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  <w:sz w:val="20"/>
                <w:szCs w:val="20"/>
                <w:lang w:val="en-US"/>
              </w:rPr>
            </w:pPr>
            <w:r w:rsidRPr="002251B4">
              <w:rPr>
                <w:color w:val="000000"/>
                <w:sz w:val="20"/>
                <w:szCs w:val="20"/>
              </w:rPr>
              <w:t>Огнестойкая</w:t>
            </w:r>
            <w:r w:rsidRPr="002251B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251B4">
              <w:rPr>
                <w:color w:val="000000"/>
                <w:sz w:val="20"/>
                <w:szCs w:val="20"/>
              </w:rPr>
              <w:t>монтажная</w:t>
            </w:r>
            <w:r w:rsidRPr="002251B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251B4">
              <w:rPr>
                <w:color w:val="000000"/>
                <w:sz w:val="20"/>
                <w:szCs w:val="20"/>
              </w:rPr>
              <w:t>пена</w:t>
            </w:r>
            <w:r w:rsidRPr="002251B4">
              <w:rPr>
                <w:color w:val="000000"/>
                <w:sz w:val="20"/>
                <w:szCs w:val="20"/>
                <w:lang w:val="en-US"/>
              </w:rPr>
              <w:t xml:space="preserve"> Gigant Industrial FireStop B1 1000 </w:t>
            </w:r>
            <w:r w:rsidRPr="002251B4">
              <w:rPr>
                <w:color w:val="000000"/>
                <w:sz w:val="20"/>
                <w:szCs w:val="20"/>
              </w:rPr>
              <w:t>мл</w:t>
            </w:r>
            <w:r w:rsidRPr="002251B4">
              <w:rPr>
                <w:color w:val="000000"/>
                <w:sz w:val="20"/>
                <w:szCs w:val="20"/>
                <w:lang w:val="en-US"/>
              </w:rPr>
              <w:t xml:space="preserve"> GT-612288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  <w:r w:rsidRPr="002251B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51B4" w:rsidRPr="002251B4" w:rsidTr="002251B4">
        <w:trPr>
          <w:trHeight w:val="480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 xml:space="preserve">Раздел 2 Пуско-наладка пожарной сигнализации жилого дома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  <w:r w:rsidRPr="002251B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rPr>
                <w:b/>
                <w:bCs/>
                <w:color w:val="000000"/>
              </w:rPr>
            </w:pPr>
          </w:p>
        </w:tc>
      </w:tr>
      <w:tr w:rsidR="002251B4" w:rsidRPr="002251B4" w:rsidTr="002251B4">
        <w:trPr>
          <w:trHeight w:val="12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>Автоматизированная система управления II категории технической сложности с количеством каналов (Кобщ): 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  <w:tr w:rsidR="002251B4" w:rsidRPr="002251B4" w:rsidTr="002251B4">
        <w:trPr>
          <w:trHeight w:val="133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rPr>
                <w:color w:val="000000"/>
              </w:rPr>
            </w:pPr>
            <w:r w:rsidRPr="002251B4">
              <w:rPr>
                <w:color w:val="000000"/>
              </w:rPr>
              <w:t xml:space="preserve">Автоматизированная система управления II категории технической сложности с количеством каналов (Кобщ): за каждый канал свыше 10 до 19 добавлять к расценке </w:t>
            </w:r>
            <w:r w:rsidRPr="002251B4">
              <w:rPr>
                <w:color w:val="000000"/>
              </w:rPr>
              <w:br/>
              <w:t>02-01-002-03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канал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  <w:r w:rsidRPr="002251B4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51B4" w:rsidRPr="002251B4" w:rsidRDefault="002251B4" w:rsidP="002251B4">
            <w:pPr>
              <w:jc w:val="center"/>
              <w:rPr>
                <w:color w:val="000000"/>
              </w:rPr>
            </w:pPr>
          </w:p>
        </w:tc>
      </w:tr>
    </w:tbl>
    <w:p w:rsidR="002251B4" w:rsidRDefault="002251B4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FD68CA" w:rsidRPr="006D154E" w:rsidRDefault="00813A0E" w:rsidP="00FD68CA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9B103F">
              <w:t>(</w:t>
            </w:r>
            <w:r w:rsidR="00FD68CA" w:rsidRPr="006D154E">
              <w:rPr>
                <w:i/>
              </w:rPr>
              <w:t>Ориентировочный срок начала работ: с даты заключения договора,</w:t>
            </w:r>
          </w:p>
          <w:p w:rsidR="00ED3E2B" w:rsidRPr="00417CE1" w:rsidRDefault="00FD68CA" w:rsidP="00FD68C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D154E">
              <w:rPr>
                <w:i/>
              </w:rPr>
              <w:t>Ориентировочный срок окончания работ: 90 календарных дней.</w:t>
            </w:r>
            <w:r w:rsidR="009B103F" w:rsidRPr="006D154E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6D154E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6D154E" w:rsidRDefault="00061E37" w:rsidP="00CC2CB7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lastRenderedPageBreak/>
              <w:t>Гарантийный</w:t>
            </w:r>
            <w:r w:rsidR="00FD68CA">
              <w:rPr>
                <w:rFonts w:eastAsiaTheme="minorHAnsi"/>
                <w:b/>
                <w:lang w:eastAsia="en-US"/>
              </w:rPr>
              <w:t xml:space="preserve"> срок на выполняемые работы – </w:t>
            </w:r>
          </w:p>
          <w:p w:rsidR="002D67BC" w:rsidRPr="006D154E" w:rsidRDefault="00FD68CA" w:rsidP="00CC2CB7">
            <w:pPr>
              <w:widowControl w:val="0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6D154E">
              <w:rPr>
                <w:rFonts w:eastAsiaTheme="minorHAnsi"/>
                <w:i/>
                <w:lang w:eastAsia="en-US"/>
              </w:rPr>
              <w:t>60 (шестьдесят)</w:t>
            </w:r>
            <w:r w:rsidR="00061E37" w:rsidRPr="006D154E">
              <w:rPr>
                <w:rFonts w:eastAsiaTheme="minorHAnsi"/>
                <w:i/>
                <w:lang w:eastAsia="en-US"/>
              </w:rPr>
              <w:t xml:space="preserve"> месяцев</w:t>
            </w:r>
            <w:r w:rsidRPr="006D154E">
              <w:rPr>
                <w:rFonts w:eastAsiaTheme="minorHAnsi"/>
                <w:i/>
                <w:lang w:eastAsia="en-US"/>
              </w:rPr>
              <w:t xml:space="preserve"> с момента сдачи объекта в эксплуатацию. Гарантийный срок на технологическое и инженерное оборудование устанавливается с даты сдачи объекта в эксплуатацию и составляет 42 (сорок два) месяца</w:t>
            </w:r>
            <w:r w:rsidR="00061E37" w:rsidRPr="006D154E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AA6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>Наличие лицензии МЧС</w:t>
            </w:r>
            <w:r w:rsidR="00236B15" w:rsidRPr="00CF06B3">
              <w:rPr>
                <w:rFonts w:eastAsiaTheme="minorHAnsi"/>
                <w:lang w:eastAsia="en-US"/>
              </w:rPr>
              <w:t xml:space="preserve"> </w:t>
            </w:r>
            <w:r w:rsidR="00327CC4" w:rsidRPr="00CF06B3">
              <w:rPr>
                <w:rFonts w:eastAsiaTheme="minorHAnsi"/>
                <w:lang w:eastAsia="en-US"/>
              </w:rPr>
              <w:t xml:space="preserve">и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10" w:rsidRDefault="00246010">
      <w:r>
        <w:separator/>
      </w:r>
    </w:p>
  </w:endnote>
  <w:endnote w:type="continuationSeparator" w:id="0">
    <w:p w:rsidR="00246010" w:rsidRDefault="0024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CB" w:rsidRDefault="00C555CB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5CB" w:rsidRDefault="00C555CB" w:rsidP="00B8131F">
    <w:pPr>
      <w:pStyle w:val="a4"/>
      <w:ind w:right="360"/>
    </w:pPr>
  </w:p>
  <w:p w:rsidR="00C555CB" w:rsidRDefault="00C555CB"/>
  <w:p w:rsidR="00C555CB" w:rsidRDefault="00C555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10" w:rsidRDefault="00246010">
      <w:r>
        <w:separator/>
      </w:r>
    </w:p>
  </w:footnote>
  <w:footnote w:type="continuationSeparator" w:id="0">
    <w:p w:rsidR="00246010" w:rsidRDefault="0024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51B4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010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47FCC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154E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6975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70F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14DE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D68CA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7C0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99"/>
    <w:semiHidden/>
    <w:unhideWhenUsed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2DF740B-307E-4D1C-AC03-78854523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77</cp:revision>
  <cp:lastPrinted>2020-10-12T13:22:00Z</cp:lastPrinted>
  <dcterms:created xsi:type="dcterms:W3CDTF">2025-10-06T07:44:00Z</dcterms:created>
  <dcterms:modified xsi:type="dcterms:W3CDTF">2026-04-23T12:51:00Z</dcterms:modified>
</cp:coreProperties>
</file>